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EDITORIAL </w:t>
      </w: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Aborto en Argentina</w:t>
      </w: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Un 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 avanzado no puede condenar a las mujeres a elegir entre seguir con un embarazo no deseado o poner en riesgo su vida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El 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7 MAR 2020 - 01:08 CET</w:t>
        <w:tab/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En su discurso de apertura de la Asamblea Legislativa, el presidente de Argentina, Alberto Fern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ndez, se comprometi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el pasado domingo a presentar en el plazo de 10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as un proyecto de ley que permita la interrupci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voluntaria del embarazo en las primeras semanas de gestaci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n. Ser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el noveno intento de despenalizar el aborto en Argentina, cuyo C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digo Penal castiga con penas de hasta cuatro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de c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rcel a las mujeres que lo hagan fuera de los supuestos legales. La actual normativa solo permite abortar en caso de violaci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o cuando ponga en riesgo la salud de la madre, pero la aplicaci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de estos supuestos depende de unos protocolos que crean una gran inseguridad jur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dica.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Como se ha demostrado tantas veces en los 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ses con legislaci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prohibicionista, la penalizaci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 xml:space="preserve">n del aborto no impide los embarazos no deseados y lo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nico que hace es obligar a las mujeres con menos recursos a abortar en condiciones de clandestinidad que ponen en riesgo su vida. Aunque no hay, por razones obvias, estad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sticas fiables, algunos estudios estiman que muere una mujer cada semana por un aborto clandestino.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Las mujeres argentinas llevan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de movilizaci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n, con el 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pt-PT"/>
        </w:rPr>
        <w:t>uelo verde como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mbolo, para exigir el aborto libre, seguro y gratuito. En 2018 lograron reunir a cerca de un mill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de personas en Buenos Aires. Ese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o, bajo la presidencia de Mauricio Macri, que se opon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al proyecto, la C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mara de Diputados debati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y aprob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una proposici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de ley de despenalizaci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que decay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al llegar al Senado, al ser rechazada por 38 votos contra 31. En la campa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 de las presidenciales de octubre pasado el actual presidente defendi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la necesidad de cambiar la legislaci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n, esta vez con el apoyo de Cristina Fern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ndez de Kirchner, que cuando fue presidenta de Argentina no impuls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la despenalizaci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pero en 2018 vot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a favor del proyecto rechazado en el Senado. La marea verde volvi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a llenar las calles de Buenos Aires el pasado 19 de febrero para exigir el cumplimiento del compromiso.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</w:pPr>
      <w:r>
        <w:rPr>
          <w:sz w:val="24"/>
          <w:szCs w:val="24"/>
          <w:rtl w:val="0"/>
          <w:lang w:val="es-ES_tradnl"/>
        </w:rPr>
        <w:t>El peronismo tiene ahora mayor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en el Senado, pero existe inquietud entre los partidarios del cambio porque no todos los parlamentarios de esta fuerza pol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tica est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n de acuerdo con la despenalizaci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fr-FR"/>
        </w:rPr>
        <w:t>n. Un 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 avanzado como la Argentina no puede condenar a las mujeres a elegir entre seguir con un embarazo no deseado o poner en riesgo su vida en un aborto clandestino. Este nuevo intento deber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ser el definitivo. El proyecto de ley ir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acompa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ado de una medida que puede allanar la discusi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en ciertos sectores de la Iglesia cat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lica: la concesi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de ayudas econ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pt-PT"/>
        </w:rPr>
        <w:t>micas durante dos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para las mujeres sin recursos que quieran llevar adelante el embarazo. La despenalizaci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es-ES_tradnl"/>
        </w:rPr>
        <w:t>n del aborto en Argentina ser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un importante est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mulo pera un cambio en el resto de 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ses latinoamericanos que todav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lo castigan con penas de c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rcel.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